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B210" w14:textId="77777777" w:rsidR="0065541E" w:rsidRDefault="0065541E" w:rsidP="000C6FA7">
      <w:pPr>
        <w:ind w:right="250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EXHIBIT PROGRAM LOCATION: </w:t>
      </w:r>
      <w:r>
        <w:rPr>
          <w:rFonts w:cs="Tahoma"/>
          <w:b/>
          <w:bCs/>
          <w:sz w:val="22"/>
          <w:szCs w:val="22"/>
        </w:rPr>
        <w:tab/>
      </w:r>
    </w:p>
    <w:p w14:paraId="2BE00C39" w14:textId="0027D799" w:rsidR="00756C3E" w:rsidRDefault="00756C3E" w:rsidP="00756C3E">
      <w:pPr>
        <w:ind w:right="25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Saratoga Hot Springs Resort</w:t>
      </w:r>
    </w:p>
    <w:p w14:paraId="28568848" w14:textId="23B7BC8A" w:rsidR="00756C3E" w:rsidRPr="00756C3E" w:rsidRDefault="00756C3E" w:rsidP="00756C3E">
      <w:pPr>
        <w:ind w:right="250"/>
        <w:rPr>
          <w:rFonts w:cs="Tahoma"/>
          <w:sz w:val="22"/>
          <w:szCs w:val="22"/>
        </w:rPr>
      </w:pPr>
      <w:r w:rsidRPr="00756C3E">
        <w:rPr>
          <w:rFonts w:cs="Tahoma"/>
          <w:sz w:val="22"/>
          <w:szCs w:val="22"/>
        </w:rPr>
        <w:t>601 East Pic Pike Road</w:t>
      </w:r>
    </w:p>
    <w:p w14:paraId="79A4DAB4" w14:textId="6214B02F" w:rsidR="00756C3E" w:rsidRPr="00756C3E" w:rsidRDefault="00756C3E" w:rsidP="00756C3E">
      <w:pPr>
        <w:ind w:right="250"/>
        <w:rPr>
          <w:rFonts w:cs="Tahoma"/>
          <w:sz w:val="22"/>
          <w:szCs w:val="22"/>
        </w:rPr>
      </w:pPr>
      <w:r w:rsidRPr="00756C3E">
        <w:rPr>
          <w:rFonts w:cs="Tahoma"/>
          <w:sz w:val="22"/>
          <w:szCs w:val="22"/>
        </w:rPr>
        <w:t>Saratoga, Wyoming</w:t>
      </w:r>
      <w:r>
        <w:rPr>
          <w:rFonts w:cs="Tahoma"/>
          <w:sz w:val="22"/>
          <w:szCs w:val="22"/>
        </w:rPr>
        <w:t xml:space="preserve"> </w:t>
      </w:r>
      <w:r w:rsidRPr="00756C3E">
        <w:rPr>
          <w:rFonts w:cs="Tahoma"/>
          <w:sz w:val="22"/>
          <w:szCs w:val="22"/>
        </w:rPr>
        <w:t>82331</w:t>
      </w:r>
    </w:p>
    <w:p w14:paraId="44672F7D" w14:textId="77777777" w:rsidR="00756C3E" w:rsidRPr="00756C3E" w:rsidRDefault="00756C3E" w:rsidP="00756C3E">
      <w:pPr>
        <w:ind w:right="250"/>
        <w:rPr>
          <w:rFonts w:cs="Tahoma"/>
          <w:sz w:val="22"/>
          <w:szCs w:val="22"/>
        </w:rPr>
      </w:pPr>
      <w:r w:rsidRPr="00756C3E">
        <w:rPr>
          <w:rFonts w:cs="Tahoma"/>
          <w:sz w:val="22"/>
          <w:szCs w:val="22"/>
        </w:rPr>
        <w:t>Phone: 1.800.594.0178</w:t>
      </w:r>
    </w:p>
    <w:p w14:paraId="4595B13E" w14:textId="29B56FAA" w:rsidR="00756C3E" w:rsidRPr="00756C3E" w:rsidRDefault="00756C3E" w:rsidP="00756C3E">
      <w:pPr>
        <w:ind w:right="250"/>
        <w:rPr>
          <w:rFonts w:cs="Tahoma"/>
          <w:sz w:val="22"/>
          <w:szCs w:val="22"/>
        </w:rPr>
      </w:pPr>
      <w:r w:rsidRPr="00756C3E">
        <w:rPr>
          <w:rFonts w:cs="Tahoma"/>
          <w:sz w:val="22"/>
          <w:szCs w:val="22"/>
        </w:rPr>
        <w:t xml:space="preserve">Office: 307.326.5261 </w:t>
      </w:r>
      <w:r>
        <w:rPr>
          <w:rFonts w:cs="Tahoma"/>
          <w:sz w:val="22"/>
          <w:szCs w:val="22"/>
        </w:rPr>
        <w:t>e</w:t>
      </w:r>
      <w:r w:rsidRPr="00756C3E">
        <w:rPr>
          <w:rFonts w:cs="Tahoma"/>
          <w:sz w:val="22"/>
          <w:szCs w:val="22"/>
        </w:rPr>
        <w:t>xt. 213</w:t>
      </w:r>
    </w:p>
    <w:p w14:paraId="0799F725" w14:textId="07BB8A04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38AB0BE7" w14:textId="77777777" w:rsidR="0065541E" w:rsidRDefault="0065541E" w:rsidP="000C6FA7">
      <w:pPr>
        <w:ind w:right="250"/>
        <w:rPr>
          <w:rFonts w:cs="Tahoma"/>
          <w:b/>
          <w:bCs/>
          <w:sz w:val="22"/>
          <w:szCs w:val="22"/>
        </w:rPr>
      </w:pPr>
    </w:p>
    <w:p w14:paraId="14F45F02" w14:textId="36BE5AF4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EXHIBIT DATE: </w:t>
      </w:r>
      <w:r w:rsidR="00091F4C">
        <w:rPr>
          <w:rFonts w:cs="Tahoma"/>
          <w:sz w:val="22"/>
          <w:szCs w:val="22"/>
        </w:rPr>
        <w:t xml:space="preserve">JUNE </w:t>
      </w:r>
      <w:r w:rsidR="00756C3E">
        <w:rPr>
          <w:rFonts w:cs="Tahoma"/>
          <w:sz w:val="22"/>
          <w:szCs w:val="22"/>
        </w:rPr>
        <w:t>25-27</w:t>
      </w:r>
      <w:r w:rsidR="00091F4C">
        <w:rPr>
          <w:rFonts w:cs="Tahoma"/>
          <w:sz w:val="22"/>
          <w:szCs w:val="22"/>
        </w:rPr>
        <w:t>, 20</w:t>
      </w:r>
      <w:r w:rsidR="00D15166">
        <w:rPr>
          <w:rFonts w:cs="Tahoma"/>
          <w:sz w:val="22"/>
          <w:szCs w:val="22"/>
        </w:rPr>
        <w:t>2</w:t>
      </w:r>
      <w:r w:rsidR="00756C3E">
        <w:rPr>
          <w:rFonts w:cs="Tahoma"/>
          <w:sz w:val="22"/>
          <w:szCs w:val="22"/>
        </w:rPr>
        <w:t>1</w:t>
      </w:r>
    </w:p>
    <w:p w14:paraId="7DED8B24" w14:textId="77777777" w:rsidR="0065541E" w:rsidRDefault="0065541E" w:rsidP="000C6FA7">
      <w:pPr>
        <w:ind w:right="250"/>
        <w:rPr>
          <w:rFonts w:cs="Tahoma"/>
          <w:b/>
          <w:bCs/>
          <w:sz w:val="22"/>
          <w:szCs w:val="22"/>
        </w:rPr>
      </w:pPr>
    </w:p>
    <w:p w14:paraId="1CFFE5DB" w14:textId="77777777" w:rsidR="000C6FA7" w:rsidRDefault="0065541E" w:rsidP="000C6FA7">
      <w:pPr>
        <w:ind w:right="250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EXHIBIT SCHEDULE: </w:t>
      </w:r>
    </w:p>
    <w:p w14:paraId="2021CD1D" w14:textId="1FEA8ABF" w:rsidR="00805EDF" w:rsidRDefault="00805EDF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Setup Time</w:t>
      </w:r>
      <w:r w:rsidR="00C53F93">
        <w:rPr>
          <w:rFonts w:cs="Tahoma"/>
          <w:sz w:val="22"/>
          <w:szCs w:val="22"/>
        </w:rPr>
        <w:t>/Registration</w:t>
      </w:r>
      <w:r w:rsidR="00DE3E5E">
        <w:rPr>
          <w:rFonts w:cs="Tahoma"/>
          <w:sz w:val="22"/>
          <w:szCs w:val="22"/>
        </w:rPr>
        <w:t xml:space="preserve">: </w:t>
      </w:r>
      <w:r w:rsidR="001605B1">
        <w:rPr>
          <w:rFonts w:cs="Tahoma"/>
          <w:sz w:val="22"/>
          <w:szCs w:val="22"/>
        </w:rPr>
        <w:t xml:space="preserve"> Flexible</w:t>
      </w:r>
      <w:r w:rsidR="00D15166">
        <w:rPr>
          <w:rFonts w:cs="Tahoma"/>
          <w:sz w:val="22"/>
          <w:szCs w:val="22"/>
        </w:rPr>
        <w:t xml:space="preserve"> -Preferably Friday</w:t>
      </w:r>
      <w:r>
        <w:rPr>
          <w:rFonts w:cs="Tahoma"/>
          <w:sz w:val="22"/>
          <w:szCs w:val="22"/>
        </w:rPr>
        <w:t xml:space="preserve"> </w:t>
      </w:r>
    </w:p>
    <w:p w14:paraId="1E1F8544" w14:textId="551368E1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Show Times: </w:t>
      </w:r>
      <w:r w:rsidR="00417ABF">
        <w:rPr>
          <w:rFonts w:cs="Tahoma"/>
          <w:sz w:val="22"/>
          <w:szCs w:val="22"/>
        </w:rPr>
        <w:t xml:space="preserve">Friday </w:t>
      </w:r>
      <w:r w:rsidR="00D15166">
        <w:rPr>
          <w:rFonts w:cs="Tahoma"/>
          <w:sz w:val="22"/>
          <w:szCs w:val="22"/>
        </w:rPr>
        <w:t>afternoon/evening</w:t>
      </w:r>
      <w:r w:rsidR="001605B1">
        <w:rPr>
          <w:rFonts w:cs="Tahoma"/>
          <w:sz w:val="22"/>
          <w:szCs w:val="22"/>
        </w:rPr>
        <w:t>, All day Saturday, and Sunday Morning</w:t>
      </w:r>
      <w:r>
        <w:rPr>
          <w:rFonts w:cs="Tahoma"/>
          <w:sz w:val="22"/>
          <w:szCs w:val="22"/>
        </w:rPr>
        <w:t xml:space="preserve"> </w:t>
      </w:r>
      <w:r w:rsidR="00D15166">
        <w:rPr>
          <w:rFonts w:cs="Tahoma"/>
          <w:sz w:val="22"/>
          <w:szCs w:val="22"/>
        </w:rPr>
        <w:t>optional</w:t>
      </w:r>
    </w:p>
    <w:p w14:paraId="3A48503B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033AA8B3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BOOTH FEE:</w:t>
      </w:r>
      <w:r>
        <w:rPr>
          <w:rFonts w:cs="Tahoma"/>
          <w:sz w:val="22"/>
          <w:szCs w:val="22"/>
        </w:rPr>
        <w:t xml:space="preserve"> $</w:t>
      </w:r>
      <w:r w:rsidR="00920FB5">
        <w:rPr>
          <w:rFonts w:cs="Tahoma"/>
          <w:sz w:val="22"/>
          <w:szCs w:val="22"/>
        </w:rPr>
        <w:t>75</w:t>
      </w:r>
      <w:r w:rsidR="00C065A1">
        <w:rPr>
          <w:rFonts w:cs="Tahoma"/>
          <w:sz w:val="22"/>
          <w:szCs w:val="22"/>
        </w:rPr>
        <w:t>0</w:t>
      </w:r>
      <w:r>
        <w:rPr>
          <w:rFonts w:cs="Tahoma"/>
          <w:sz w:val="22"/>
          <w:szCs w:val="22"/>
        </w:rPr>
        <w:t xml:space="preserve"> per booth</w:t>
      </w:r>
    </w:p>
    <w:p w14:paraId="7C669684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(Non-Profit Organization Exhibit Booth Space $</w:t>
      </w:r>
      <w:r w:rsidR="00C065A1"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>50)</w:t>
      </w:r>
    </w:p>
    <w:p w14:paraId="06A94EB4" w14:textId="77777777" w:rsidR="0065541E" w:rsidRDefault="0065541E" w:rsidP="000C6FA7">
      <w:pPr>
        <w:ind w:right="250"/>
        <w:rPr>
          <w:rFonts w:cs="Tahoma"/>
          <w:b/>
          <w:bCs/>
          <w:i/>
          <w:iCs/>
          <w:sz w:val="22"/>
          <w:szCs w:val="22"/>
        </w:rPr>
      </w:pPr>
      <w:r>
        <w:rPr>
          <w:rFonts w:cs="Tahoma"/>
          <w:b/>
          <w:bCs/>
          <w:i/>
          <w:iCs/>
          <w:sz w:val="22"/>
          <w:szCs w:val="22"/>
        </w:rPr>
        <w:t>Payment must be received before you may exhibit.</w:t>
      </w:r>
    </w:p>
    <w:p w14:paraId="283D0677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482DCA1D" w14:textId="36E15143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BOOTH DESCRIPTION: </w:t>
      </w:r>
      <w:r>
        <w:rPr>
          <w:rFonts w:cs="Tahoma"/>
          <w:sz w:val="22"/>
          <w:szCs w:val="22"/>
        </w:rPr>
        <w:t xml:space="preserve"> One </w:t>
      </w:r>
      <w:r w:rsidR="00DE3E5E">
        <w:rPr>
          <w:rFonts w:cs="Tahoma"/>
          <w:sz w:val="22"/>
          <w:szCs w:val="22"/>
        </w:rPr>
        <w:t>draped table</w:t>
      </w:r>
      <w:r>
        <w:rPr>
          <w:rFonts w:cs="Tahoma"/>
          <w:sz w:val="22"/>
          <w:szCs w:val="22"/>
        </w:rPr>
        <w:t>.  Two chairs.  Two complimentary admissions to</w:t>
      </w:r>
      <w:r w:rsidR="001605B1">
        <w:rPr>
          <w:rFonts w:cs="Tahoma"/>
          <w:sz w:val="22"/>
          <w:szCs w:val="22"/>
        </w:rPr>
        <w:t xml:space="preserve"> a welcome reception Friday night,</w:t>
      </w:r>
      <w:r>
        <w:rPr>
          <w:rFonts w:cs="Tahoma"/>
          <w:sz w:val="22"/>
          <w:szCs w:val="22"/>
        </w:rPr>
        <w:t xml:space="preserve"> lunch on Saturday</w:t>
      </w:r>
      <w:r w:rsidR="001605B1">
        <w:rPr>
          <w:rFonts w:cs="Tahoma"/>
          <w:sz w:val="22"/>
          <w:szCs w:val="22"/>
        </w:rPr>
        <w:t>, and dinner at the Awards Banquet Saturday night</w:t>
      </w:r>
      <w:r>
        <w:rPr>
          <w:rFonts w:cs="Tahoma"/>
          <w:sz w:val="22"/>
          <w:szCs w:val="22"/>
        </w:rPr>
        <w:t>.  All additional orders for shipping, electricity or other items beyond the standard booth package are the financial responsibility of the ordering exhibitor.</w:t>
      </w:r>
    </w:p>
    <w:p w14:paraId="1FAF8DEF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2CE4C3AC" w14:textId="1FB300B6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CONFIRMATION:</w:t>
      </w:r>
      <w:r>
        <w:rPr>
          <w:rFonts w:cs="Tahoma"/>
          <w:sz w:val="22"/>
          <w:szCs w:val="22"/>
        </w:rPr>
        <w:t xml:space="preserve">  Registered exhibitors will receive a confirmation letter</w:t>
      </w:r>
      <w:r w:rsidR="00D15166">
        <w:rPr>
          <w:rFonts w:cs="Tahoma"/>
          <w:sz w:val="22"/>
          <w:szCs w:val="22"/>
        </w:rPr>
        <w:t xml:space="preserve"> and receive convention correspondence once registered.</w:t>
      </w:r>
    </w:p>
    <w:p w14:paraId="5F3359A6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50033009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i/>
          <w:iCs/>
          <w:sz w:val="22"/>
          <w:szCs w:val="22"/>
        </w:rPr>
        <w:t xml:space="preserve">REGISTER NOW! </w:t>
      </w:r>
      <w:r>
        <w:rPr>
          <w:rFonts w:cs="Tahoma"/>
          <w:sz w:val="22"/>
          <w:szCs w:val="22"/>
        </w:rPr>
        <w:t xml:space="preserve"> We encourage yo</w:t>
      </w:r>
      <w:r w:rsidR="00805EDF">
        <w:rPr>
          <w:rFonts w:cs="Tahoma"/>
          <w:sz w:val="22"/>
          <w:szCs w:val="22"/>
        </w:rPr>
        <w:t xml:space="preserve">u to act now.  There are just </w:t>
      </w:r>
      <w:r w:rsidR="00DE3E5E">
        <w:rPr>
          <w:rFonts w:cs="Tahoma"/>
          <w:sz w:val="22"/>
          <w:szCs w:val="22"/>
        </w:rPr>
        <w:t>2</w:t>
      </w:r>
      <w:r w:rsidR="00805EDF">
        <w:rPr>
          <w:rFonts w:cs="Tahoma"/>
          <w:sz w:val="22"/>
          <w:szCs w:val="22"/>
        </w:rPr>
        <w:t>0</w:t>
      </w:r>
      <w:r>
        <w:rPr>
          <w:rFonts w:cs="Tahoma"/>
          <w:sz w:val="22"/>
          <w:szCs w:val="22"/>
        </w:rPr>
        <w:t xml:space="preserve"> booths and they are sold on a first-come, first-served basis.  There are a limited number of booths with electrical outlets available.  Register early if you need this access.</w:t>
      </w:r>
    </w:p>
    <w:p w14:paraId="2556B757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0AC457EE" w14:textId="4237A3EF" w:rsidR="0065541E" w:rsidRDefault="0065541E" w:rsidP="000C6FA7">
      <w:pPr>
        <w:ind w:right="250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BOOTH ASSIGNMENTS: </w:t>
      </w:r>
      <w:r>
        <w:rPr>
          <w:rFonts w:cs="Tahoma"/>
          <w:sz w:val="22"/>
          <w:szCs w:val="22"/>
        </w:rPr>
        <w:t xml:space="preserve"> Assignments are determined by the date the c</w:t>
      </w:r>
      <w:r w:rsidR="00DE3E5E">
        <w:rPr>
          <w:rFonts w:cs="Tahoma"/>
          <w:sz w:val="22"/>
          <w:szCs w:val="22"/>
        </w:rPr>
        <w:t xml:space="preserve">ontracts are received at the </w:t>
      </w:r>
      <w:proofErr w:type="spellStart"/>
      <w:r w:rsidR="00DE3E5E">
        <w:rPr>
          <w:rFonts w:cs="Tahoma"/>
          <w:sz w:val="22"/>
          <w:szCs w:val="22"/>
        </w:rPr>
        <w:t>WPh</w:t>
      </w:r>
      <w:r>
        <w:rPr>
          <w:rFonts w:cs="Tahoma"/>
          <w:sz w:val="22"/>
          <w:szCs w:val="22"/>
        </w:rPr>
        <w:t>A</w:t>
      </w:r>
      <w:proofErr w:type="spellEnd"/>
      <w:r>
        <w:rPr>
          <w:rFonts w:cs="Tahoma"/>
          <w:sz w:val="22"/>
          <w:szCs w:val="22"/>
        </w:rPr>
        <w:t xml:space="preserve"> office</w:t>
      </w:r>
      <w:r w:rsidR="00D15166">
        <w:rPr>
          <w:rFonts w:cs="Tahoma"/>
          <w:sz w:val="22"/>
          <w:szCs w:val="22"/>
        </w:rPr>
        <w:t>, but please state preferences if available.</w:t>
      </w:r>
    </w:p>
    <w:p w14:paraId="296DF857" w14:textId="77777777" w:rsidR="0065541E" w:rsidRDefault="0065541E" w:rsidP="000C6FA7">
      <w:pPr>
        <w:ind w:right="250"/>
        <w:rPr>
          <w:rFonts w:cs="Tahoma"/>
          <w:sz w:val="22"/>
          <w:szCs w:val="22"/>
        </w:rPr>
      </w:pPr>
    </w:p>
    <w:p w14:paraId="7ADCE1E4" w14:textId="52952F55" w:rsidR="0065541E" w:rsidRDefault="0065541E" w:rsidP="000C6FA7">
      <w:pPr>
        <w:ind w:right="250"/>
        <w:rPr>
          <w:rStyle w:val="Hyperlink"/>
          <w:rFonts w:cs="Tahoma"/>
          <w:color w:val="auto"/>
          <w:sz w:val="22"/>
          <w:szCs w:val="22"/>
          <w:u w:val="none"/>
        </w:rPr>
      </w:pPr>
      <w:r>
        <w:rPr>
          <w:rFonts w:cs="Tahoma"/>
          <w:b/>
          <w:bCs/>
          <w:sz w:val="22"/>
          <w:szCs w:val="22"/>
        </w:rPr>
        <w:t>ADVERTISING IN THE PROGRAM BOOK:</w:t>
      </w:r>
      <w:r>
        <w:rPr>
          <w:rFonts w:cs="Tahoma"/>
          <w:sz w:val="22"/>
          <w:szCs w:val="22"/>
        </w:rPr>
        <w:t xml:space="preserve">   Exhibitors and Sponsors will </w:t>
      </w:r>
      <w:r w:rsidR="00ED6E67">
        <w:rPr>
          <w:rFonts w:cs="Tahoma"/>
          <w:sz w:val="22"/>
          <w:szCs w:val="22"/>
        </w:rPr>
        <w:t xml:space="preserve">be listed in the program book with description.   There is an additional </w:t>
      </w:r>
      <w:r>
        <w:rPr>
          <w:rFonts w:cs="Tahoma"/>
          <w:sz w:val="22"/>
          <w:szCs w:val="22"/>
        </w:rPr>
        <w:t xml:space="preserve">opportunity to advertise </w:t>
      </w:r>
      <w:r w:rsidR="0043342B">
        <w:rPr>
          <w:rFonts w:cs="Tahoma"/>
          <w:sz w:val="22"/>
          <w:szCs w:val="22"/>
        </w:rPr>
        <w:t>as a</w:t>
      </w:r>
      <w:r>
        <w:rPr>
          <w:rFonts w:cs="Tahoma"/>
          <w:sz w:val="22"/>
          <w:szCs w:val="22"/>
        </w:rPr>
        <w:t xml:space="preserve"> </w:t>
      </w:r>
      <w:r w:rsidR="00DE3E5E">
        <w:rPr>
          <w:rFonts w:cs="Tahoma"/>
          <w:sz w:val="22"/>
          <w:szCs w:val="22"/>
        </w:rPr>
        <w:t>f</w:t>
      </w:r>
      <w:r>
        <w:rPr>
          <w:rFonts w:cs="Tahoma"/>
          <w:sz w:val="22"/>
          <w:szCs w:val="22"/>
        </w:rPr>
        <w:t>ull page</w:t>
      </w:r>
      <w:r w:rsidR="0043342B">
        <w:rPr>
          <w:rFonts w:cs="Tahoma"/>
          <w:sz w:val="22"/>
          <w:szCs w:val="22"/>
        </w:rPr>
        <w:t xml:space="preserve"> ($</w:t>
      </w:r>
      <w:r w:rsidR="00D15166">
        <w:rPr>
          <w:rFonts w:cs="Tahoma"/>
          <w:sz w:val="22"/>
          <w:szCs w:val="22"/>
        </w:rPr>
        <w:t>200</w:t>
      </w:r>
      <w:r w:rsidR="0043342B">
        <w:rPr>
          <w:rFonts w:cs="Tahoma"/>
          <w:sz w:val="22"/>
          <w:szCs w:val="22"/>
        </w:rPr>
        <w:t>)</w:t>
      </w:r>
      <w:r>
        <w:rPr>
          <w:rFonts w:cs="Tahoma"/>
          <w:sz w:val="22"/>
          <w:szCs w:val="22"/>
        </w:rPr>
        <w:t xml:space="preserve"> or half page </w:t>
      </w:r>
      <w:r w:rsidR="0043342B">
        <w:rPr>
          <w:rFonts w:cs="Tahoma"/>
          <w:sz w:val="22"/>
          <w:szCs w:val="22"/>
        </w:rPr>
        <w:t>(</w:t>
      </w:r>
      <w:r>
        <w:rPr>
          <w:rFonts w:cs="Tahoma"/>
          <w:sz w:val="22"/>
          <w:szCs w:val="22"/>
        </w:rPr>
        <w:t>$</w:t>
      </w:r>
      <w:r w:rsidR="00D15166">
        <w:rPr>
          <w:rFonts w:cs="Tahoma"/>
          <w:sz w:val="22"/>
          <w:szCs w:val="22"/>
        </w:rPr>
        <w:t>100</w:t>
      </w:r>
      <w:r w:rsidR="0043342B">
        <w:rPr>
          <w:rFonts w:cs="Tahoma"/>
          <w:sz w:val="22"/>
          <w:szCs w:val="22"/>
        </w:rPr>
        <w:t>)</w:t>
      </w:r>
      <w:r>
        <w:rPr>
          <w:rFonts w:cs="Tahoma"/>
          <w:sz w:val="22"/>
          <w:szCs w:val="22"/>
        </w:rPr>
        <w:t xml:space="preserve">. </w:t>
      </w:r>
      <w:hyperlink r:id="rId6" w:history="1">
        <w:r w:rsidR="00756C3E" w:rsidRPr="00A6099E">
          <w:rPr>
            <w:rStyle w:val="Hyperlink"/>
          </w:rPr>
          <w:t>Contact Joy Ohnstad director@wpha.net</w:t>
        </w:r>
      </w:hyperlink>
      <w:r>
        <w:rPr>
          <w:rStyle w:val="Hyperlink"/>
          <w:rFonts w:cs="Tahoma"/>
          <w:color w:val="auto"/>
          <w:sz w:val="22"/>
          <w:szCs w:val="22"/>
          <w:u w:val="none"/>
        </w:rPr>
        <w:t xml:space="preserve"> for further information. </w:t>
      </w:r>
    </w:p>
    <w:p w14:paraId="06D2E231" w14:textId="77777777" w:rsidR="00805EDF" w:rsidRDefault="00805EDF" w:rsidP="000C6FA7">
      <w:pPr>
        <w:ind w:right="250"/>
        <w:rPr>
          <w:rFonts w:cs="Tahoma"/>
          <w:b/>
          <w:bCs/>
          <w:sz w:val="22"/>
          <w:szCs w:val="22"/>
        </w:rPr>
      </w:pPr>
    </w:p>
    <w:p w14:paraId="633C16BD" w14:textId="77777777" w:rsidR="00805EDF" w:rsidRDefault="00805EDF" w:rsidP="000C6FA7">
      <w:pPr>
        <w:ind w:right="250"/>
        <w:rPr>
          <w:rFonts w:cs="Tahoma"/>
          <w:b/>
          <w:bCs/>
          <w:sz w:val="22"/>
          <w:szCs w:val="22"/>
        </w:rPr>
      </w:pPr>
    </w:p>
    <w:p w14:paraId="48BC401D" w14:textId="77777777" w:rsidR="0043342B" w:rsidRDefault="0043342B">
      <w:pPr>
        <w:rPr>
          <w:rFonts w:cs="Tahoma"/>
          <w:b/>
          <w:bCs/>
          <w:sz w:val="22"/>
          <w:szCs w:val="22"/>
        </w:rPr>
      </w:pPr>
    </w:p>
    <w:p w14:paraId="13413F8F" w14:textId="7BB7D940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CONFERENCE PROMOTION: </w:t>
      </w:r>
      <w:r>
        <w:rPr>
          <w:rFonts w:cs="Tahoma"/>
          <w:sz w:val="22"/>
          <w:szCs w:val="22"/>
        </w:rPr>
        <w:t xml:space="preserve"> Promotional brochures on the Annual Meeting and trade show will be distributed to </w:t>
      </w:r>
      <w:r w:rsidR="00D321B0">
        <w:rPr>
          <w:rFonts w:cs="Tahoma"/>
          <w:sz w:val="22"/>
          <w:szCs w:val="22"/>
        </w:rPr>
        <w:t>approximately</w:t>
      </w:r>
      <w:r>
        <w:rPr>
          <w:rFonts w:cs="Tahoma"/>
          <w:sz w:val="22"/>
          <w:szCs w:val="22"/>
        </w:rPr>
        <w:t xml:space="preserve"> </w:t>
      </w:r>
      <w:r w:rsidR="001605B1">
        <w:rPr>
          <w:rFonts w:cs="Tahoma"/>
          <w:sz w:val="22"/>
          <w:szCs w:val="22"/>
        </w:rPr>
        <w:t xml:space="preserve">400 </w:t>
      </w:r>
      <w:r w:rsidR="00ED6E67">
        <w:rPr>
          <w:rFonts w:cs="Tahoma"/>
          <w:sz w:val="22"/>
          <w:szCs w:val="22"/>
        </w:rPr>
        <w:t>pharmacists, technicians and advocates of pharmacy in Wyoming.</w:t>
      </w:r>
    </w:p>
    <w:p w14:paraId="492FFDD5" w14:textId="77777777" w:rsidR="0065541E" w:rsidRDefault="0065541E">
      <w:pPr>
        <w:rPr>
          <w:rFonts w:cs="Tahoma"/>
        </w:rPr>
      </w:pPr>
    </w:p>
    <w:p w14:paraId="5129A6A6" w14:textId="77777777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ADMISSION TO SESSIONS AND FUNCTIONS: </w:t>
      </w:r>
      <w:r>
        <w:rPr>
          <w:rFonts w:cs="Tahoma"/>
          <w:sz w:val="22"/>
          <w:szCs w:val="22"/>
        </w:rPr>
        <w:t xml:space="preserve"> </w:t>
      </w:r>
    </w:p>
    <w:p w14:paraId="45EB1914" w14:textId="2614ECA5" w:rsidR="0065541E" w:rsidRDefault="0065541E">
      <w:pPr>
        <w:rPr>
          <w:rFonts w:cs="Tahoma"/>
          <w:sz w:val="20"/>
          <w:szCs w:val="20"/>
        </w:rPr>
      </w:pPr>
      <w:r>
        <w:rPr>
          <w:rFonts w:cs="Tahoma"/>
          <w:sz w:val="22"/>
          <w:szCs w:val="22"/>
        </w:rPr>
        <w:t>To attend sessions and f</w:t>
      </w:r>
      <w:r w:rsidR="00C53F93">
        <w:rPr>
          <w:rFonts w:cs="Tahoma"/>
          <w:sz w:val="22"/>
          <w:szCs w:val="22"/>
        </w:rPr>
        <w:t>unctions other than Exhibit 20</w:t>
      </w:r>
      <w:r w:rsidR="00D15166">
        <w:rPr>
          <w:rFonts w:cs="Tahoma"/>
          <w:sz w:val="22"/>
          <w:szCs w:val="22"/>
        </w:rPr>
        <w:t>2</w:t>
      </w:r>
      <w:r w:rsidR="00756C3E"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 xml:space="preserve">, exhibit </w:t>
      </w:r>
      <w:r w:rsidR="00C53F93">
        <w:rPr>
          <w:rFonts w:cs="Tahoma"/>
          <w:sz w:val="22"/>
          <w:szCs w:val="22"/>
        </w:rPr>
        <w:t>staff is</w:t>
      </w:r>
      <w:r>
        <w:rPr>
          <w:rFonts w:cs="Tahoma"/>
          <w:sz w:val="22"/>
          <w:szCs w:val="22"/>
        </w:rPr>
        <w:t xml:space="preserve"> required to register for the meeting.  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2"/>
          <w:szCs w:val="22"/>
        </w:rPr>
        <w:t xml:space="preserve">  Registration information will follow receipt of your exhibit contract.  </w:t>
      </w:r>
      <w:r>
        <w:rPr>
          <w:rFonts w:cs="Tahoma"/>
          <w:sz w:val="20"/>
          <w:szCs w:val="20"/>
        </w:rPr>
        <w:t>(Note: Sponsorship of $2500 or more provides two free conference registrations.)</w:t>
      </w:r>
    </w:p>
    <w:p w14:paraId="672DE7E2" w14:textId="77777777" w:rsidR="0065541E" w:rsidRDefault="0065541E">
      <w:pPr>
        <w:rPr>
          <w:rFonts w:cs="Tahoma"/>
          <w:sz w:val="22"/>
          <w:szCs w:val="22"/>
        </w:rPr>
      </w:pPr>
    </w:p>
    <w:p w14:paraId="6725BE36" w14:textId="302A8EE5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HOUSING INFORMATION:  </w:t>
      </w:r>
      <w:r>
        <w:rPr>
          <w:rFonts w:cs="Tahoma"/>
          <w:sz w:val="22"/>
          <w:szCs w:val="22"/>
        </w:rPr>
        <w:t xml:space="preserve">A limited number of sleeping rooms have been blocked at the </w:t>
      </w:r>
      <w:r w:rsidR="00756C3E">
        <w:rPr>
          <w:rFonts w:cs="Tahoma"/>
          <w:sz w:val="22"/>
          <w:szCs w:val="22"/>
        </w:rPr>
        <w:t xml:space="preserve">Saratoga Hot Springs Resort </w:t>
      </w:r>
      <w:r w:rsidR="00BF1609">
        <w:rPr>
          <w:rFonts w:cs="Tahoma"/>
          <w:sz w:val="22"/>
          <w:szCs w:val="22"/>
        </w:rPr>
        <w:t>(307)</w:t>
      </w:r>
      <w:r w:rsidR="00756C3E">
        <w:rPr>
          <w:rFonts w:cs="Tahoma"/>
          <w:sz w:val="22"/>
          <w:szCs w:val="22"/>
        </w:rPr>
        <w:t>326-5262</w:t>
      </w:r>
      <w:r w:rsidR="00381586">
        <w:rPr>
          <w:rFonts w:cs="Tahoma"/>
          <w:sz w:val="22"/>
          <w:szCs w:val="22"/>
        </w:rPr>
        <w:t>.</w:t>
      </w:r>
      <w:r w:rsidR="00091F4C">
        <w:rPr>
          <w:rFonts w:cs="Tahoma"/>
          <w:sz w:val="22"/>
          <w:szCs w:val="22"/>
        </w:rPr>
        <w:t xml:space="preserve"> </w:t>
      </w:r>
      <w:r w:rsidRPr="007A5B44">
        <w:rPr>
          <w:rFonts w:cs="Tahoma"/>
          <w:sz w:val="22"/>
          <w:szCs w:val="22"/>
        </w:rPr>
        <w:t xml:space="preserve">  Make your reservations directly with the hotel and mention that you are with the Wyoming Pharmacy Association to receive the contracted rates</w:t>
      </w:r>
      <w:r>
        <w:rPr>
          <w:rFonts w:cs="Tahoma"/>
          <w:sz w:val="22"/>
          <w:szCs w:val="22"/>
        </w:rPr>
        <w:t>.</w:t>
      </w:r>
    </w:p>
    <w:p w14:paraId="2DFF1A26" w14:textId="77777777" w:rsidR="0065541E" w:rsidRDefault="0065541E">
      <w:pPr>
        <w:rPr>
          <w:rFonts w:cs="Tahoma"/>
          <w:sz w:val="22"/>
          <w:szCs w:val="22"/>
        </w:rPr>
      </w:pPr>
    </w:p>
    <w:p w14:paraId="2E9AF94D" w14:textId="011D41AA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PARKING:</w:t>
      </w:r>
      <w:r>
        <w:rPr>
          <w:rFonts w:cs="Tahoma"/>
          <w:sz w:val="22"/>
          <w:szCs w:val="22"/>
        </w:rPr>
        <w:t xml:space="preserve">  </w:t>
      </w:r>
      <w:r w:rsidR="00D15166">
        <w:rPr>
          <w:rFonts w:cs="Tahoma"/>
          <w:sz w:val="22"/>
          <w:szCs w:val="22"/>
        </w:rPr>
        <w:t xml:space="preserve">Limited </w:t>
      </w:r>
      <w:r>
        <w:rPr>
          <w:rFonts w:cs="Tahoma"/>
          <w:sz w:val="22"/>
          <w:szCs w:val="22"/>
        </w:rPr>
        <w:t xml:space="preserve">Parking is available </w:t>
      </w:r>
      <w:r w:rsidR="000C6FA7">
        <w:rPr>
          <w:rFonts w:cs="Tahoma"/>
          <w:sz w:val="22"/>
          <w:szCs w:val="22"/>
        </w:rPr>
        <w:t xml:space="preserve">at </w:t>
      </w:r>
      <w:r>
        <w:rPr>
          <w:rFonts w:cs="Tahoma"/>
          <w:sz w:val="22"/>
          <w:szCs w:val="22"/>
        </w:rPr>
        <w:t>the hotel</w:t>
      </w:r>
      <w:r w:rsidR="000C6FA7">
        <w:rPr>
          <w:rFonts w:cs="Tahoma"/>
          <w:sz w:val="22"/>
          <w:szCs w:val="22"/>
        </w:rPr>
        <w:t xml:space="preserve"> and </w:t>
      </w:r>
      <w:r>
        <w:rPr>
          <w:rFonts w:cs="Tahoma"/>
          <w:sz w:val="22"/>
          <w:szCs w:val="22"/>
        </w:rPr>
        <w:t>is complimentary.</w:t>
      </w:r>
    </w:p>
    <w:p w14:paraId="0A5ABC1E" w14:textId="77777777" w:rsidR="0065541E" w:rsidRDefault="0065541E">
      <w:pPr>
        <w:rPr>
          <w:rFonts w:cs="Tahoma"/>
          <w:sz w:val="22"/>
          <w:szCs w:val="22"/>
        </w:rPr>
      </w:pPr>
    </w:p>
    <w:p w14:paraId="55EF86C4" w14:textId="5606C1D9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SHIPPING ADDRESS:</w:t>
      </w:r>
      <w:r>
        <w:rPr>
          <w:rFonts w:cs="Tahoma"/>
          <w:sz w:val="22"/>
          <w:szCs w:val="22"/>
        </w:rPr>
        <w:t xml:space="preserve">  When shipping your materials, send them to the hotel address and preface the address with “WPHA Annual </w:t>
      </w:r>
      <w:r w:rsidR="00CB6B54">
        <w:rPr>
          <w:rFonts w:cs="Tahoma"/>
          <w:sz w:val="22"/>
          <w:szCs w:val="22"/>
        </w:rPr>
        <w:t>Convention, Jun</w:t>
      </w:r>
      <w:r w:rsidR="00091F4C">
        <w:rPr>
          <w:rFonts w:cs="Tahoma"/>
          <w:sz w:val="22"/>
          <w:szCs w:val="22"/>
        </w:rPr>
        <w:t xml:space="preserve">e </w:t>
      </w:r>
      <w:r w:rsidR="00756C3E">
        <w:rPr>
          <w:rFonts w:cs="Tahoma"/>
          <w:sz w:val="22"/>
          <w:szCs w:val="22"/>
        </w:rPr>
        <w:t>25</w:t>
      </w:r>
      <w:r w:rsidR="00091F4C">
        <w:rPr>
          <w:rFonts w:cs="Tahoma"/>
          <w:sz w:val="22"/>
          <w:szCs w:val="22"/>
        </w:rPr>
        <w:t>, 20</w:t>
      </w:r>
      <w:r w:rsidR="00D15166">
        <w:rPr>
          <w:rFonts w:cs="Tahoma"/>
          <w:sz w:val="22"/>
          <w:szCs w:val="22"/>
        </w:rPr>
        <w:t>2</w:t>
      </w:r>
      <w:r w:rsidR="00756C3E"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>”.</w:t>
      </w:r>
    </w:p>
    <w:p w14:paraId="6111EC10" w14:textId="77777777" w:rsidR="0065541E" w:rsidRDefault="0065541E">
      <w:pPr>
        <w:rPr>
          <w:rFonts w:cs="Tahoma"/>
          <w:sz w:val="22"/>
          <w:szCs w:val="22"/>
        </w:rPr>
      </w:pPr>
    </w:p>
    <w:p w14:paraId="0799FA02" w14:textId="77777777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UNLOADING:</w:t>
      </w:r>
      <w:r w:rsidR="000C6FA7">
        <w:rPr>
          <w:rFonts w:cs="Tahoma"/>
          <w:sz w:val="22"/>
          <w:szCs w:val="22"/>
        </w:rPr>
        <w:t xml:space="preserve">  Exhibit materials m</w:t>
      </w:r>
      <w:r>
        <w:rPr>
          <w:rFonts w:cs="Tahoma"/>
          <w:sz w:val="22"/>
          <w:szCs w:val="22"/>
        </w:rPr>
        <w:t xml:space="preserve">ay </w:t>
      </w:r>
      <w:r w:rsidR="000C6FA7">
        <w:rPr>
          <w:rFonts w:cs="Tahoma"/>
          <w:sz w:val="22"/>
          <w:szCs w:val="22"/>
        </w:rPr>
        <w:t>be unloaded through the main entrance</w:t>
      </w:r>
      <w:r>
        <w:rPr>
          <w:rFonts w:cs="Tahoma"/>
          <w:sz w:val="22"/>
          <w:szCs w:val="22"/>
        </w:rPr>
        <w:t>.</w:t>
      </w:r>
    </w:p>
    <w:p w14:paraId="3918CA30" w14:textId="77777777" w:rsidR="0065541E" w:rsidRDefault="0065541E">
      <w:pPr>
        <w:rPr>
          <w:rFonts w:cs="Tahoma"/>
          <w:sz w:val="22"/>
          <w:szCs w:val="22"/>
        </w:rPr>
      </w:pPr>
    </w:p>
    <w:p w14:paraId="07115467" w14:textId="77777777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CANCELLATION:</w:t>
      </w:r>
      <w:r>
        <w:rPr>
          <w:rFonts w:cs="Tahoma"/>
          <w:sz w:val="22"/>
          <w:szCs w:val="22"/>
        </w:rPr>
        <w:t xml:space="preserve">  The exhibit contract may be canceled up to four </w:t>
      </w:r>
      <w:r w:rsidR="00ED6E67">
        <w:rPr>
          <w:rFonts w:cs="Tahoma"/>
          <w:sz w:val="22"/>
          <w:szCs w:val="22"/>
        </w:rPr>
        <w:t>(4</w:t>
      </w:r>
      <w:r w:rsidR="00C53F93">
        <w:rPr>
          <w:rFonts w:cs="Tahoma"/>
          <w:sz w:val="22"/>
          <w:szCs w:val="22"/>
        </w:rPr>
        <w:t xml:space="preserve">) </w:t>
      </w:r>
      <w:r>
        <w:rPr>
          <w:rFonts w:cs="Tahoma"/>
          <w:sz w:val="22"/>
          <w:szCs w:val="22"/>
        </w:rPr>
        <w:t>weeks before the event date without penalty.  Contracts cancel</w:t>
      </w:r>
      <w:r w:rsidR="000C6FA7">
        <w:rPr>
          <w:rFonts w:cs="Tahoma"/>
          <w:sz w:val="22"/>
          <w:szCs w:val="22"/>
        </w:rPr>
        <w:t>l</w:t>
      </w:r>
      <w:r>
        <w:rPr>
          <w:rFonts w:cs="Tahoma"/>
          <w:sz w:val="22"/>
          <w:szCs w:val="22"/>
        </w:rPr>
        <w:t>ed within four weeks of the event will be charged the full exhibit fee.  If the exhibit is resold before the event, no exhibit fee will be applied.</w:t>
      </w:r>
    </w:p>
    <w:p w14:paraId="3EDFB967" w14:textId="77777777" w:rsidR="0065541E" w:rsidRDefault="0065541E">
      <w:pPr>
        <w:rPr>
          <w:rFonts w:cs="Tahoma"/>
          <w:sz w:val="22"/>
          <w:szCs w:val="22"/>
        </w:rPr>
      </w:pPr>
    </w:p>
    <w:p w14:paraId="27D870EC" w14:textId="6924A1D5" w:rsidR="00CB6B54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CONTACT:</w:t>
      </w:r>
      <w:r w:rsidR="00091F4C">
        <w:rPr>
          <w:rFonts w:cs="Tahoma"/>
          <w:sz w:val="22"/>
          <w:szCs w:val="22"/>
        </w:rPr>
        <w:t xml:space="preserve">  </w:t>
      </w:r>
      <w:r w:rsidR="00756C3E">
        <w:rPr>
          <w:rFonts w:cs="Tahoma"/>
          <w:sz w:val="22"/>
          <w:szCs w:val="22"/>
        </w:rPr>
        <w:t xml:space="preserve">Joy </w:t>
      </w:r>
      <w:proofErr w:type="spellStart"/>
      <w:r w:rsidR="00756C3E">
        <w:rPr>
          <w:rFonts w:cs="Tahoma"/>
          <w:sz w:val="22"/>
          <w:szCs w:val="22"/>
        </w:rPr>
        <w:t>Ohnstad</w:t>
      </w:r>
      <w:proofErr w:type="spellEnd"/>
      <w:r w:rsidR="00756C3E">
        <w:rPr>
          <w:rFonts w:cs="Tahoma"/>
          <w:sz w:val="22"/>
          <w:szCs w:val="22"/>
        </w:rPr>
        <w:t xml:space="preserve">, </w:t>
      </w:r>
      <w:proofErr w:type="spellStart"/>
      <w:r w:rsidR="00756C3E">
        <w:rPr>
          <w:rFonts w:cs="Tahoma"/>
          <w:sz w:val="22"/>
          <w:szCs w:val="22"/>
        </w:rPr>
        <w:t>WPhA</w:t>
      </w:r>
      <w:proofErr w:type="spellEnd"/>
      <w:r w:rsidR="00756C3E">
        <w:rPr>
          <w:rFonts w:cs="Tahoma"/>
          <w:sz w:val="22"/>
          <w:szCs w:val="22"/>
        </w:rPr>
        <w:t xml:space="preserve"> President</w:t>
      </w:r>
    </w:p>
    <w:p w14:paraId="3570D2AB" w14:textId="77777777" w:rsidR="00CB6B54" w:rsidRDefault="00CB6B54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Wyoming Pharmacy Association</w:t>
      </w:r>
    </w:p>
    <w:p w14:paraId="444EC828" w14:textId="5E34A93C" w:rsidR="00CB6B54" w:rsidRDefault="00091F4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 Box</w:t>
      </w:r>
      <w:r w:rsidR="00756C3E">
        <w:rPr>
          <w:rFonts w:cs="Tahoma"/>
          <w:sz w:val="22"/>
          <w:szCs w:val="22"/>
        </w:rPr>
        <w:t xml:space="preserve"> 9</w:t>
      </w:r>
    </w:p>
    <w:p w14:paraId="1D617ECD" w14:textId="361EC6DB" w:rsidR="00CB6B54" w:rsidRDefault="00756C3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Wheatland</w:t>
      </w:r>
      <w:r w:rsidR="00091F4C">
        <w:rPr>
          <w:rFonts w:cs="Tahoma"/>
          <w:sz w:val="22"/>
          <w:szCs w:val="22"/>
        </w:rPr>
        <w:t>, WY 822</w:t>
      </w:r>
      <w:r>
        <w:rPr>
          <w:rFonts w:cs="Tahoma"/>
          <w:sz w:val="22"/>
          <w:szCs w:val="22"/>
        </w:rPr>
        <w:t>01</w:t>
      </w:r>
    </w:p>
    <w:p w14:paraId="404A30E6" w14:textId="763661D1" w:rsidR="0065541E" w:rsidRDefault="003F6B1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</w:t>
      </w:r>
      <w:r w:rsidR="00091F4C">
        <w:rPr>
          <w:rFonts w:cs="Tahoma"/>
          <w:sz w:val="22"/>
          <w:szCs w:val="22"/>
        </w:rPr>
        <w:t>elephone: 307-</w:t>
      </w:r>
      <w:r w:rsidR="00756C3E">
        <w:rPr>
          <w:rFonts w:cs="Tahoma"/>
          <w:sz w:val="22"/>
          <w:szCs w:val="22"/>
        </w:rPr>
        <w:t>761</w:t>
      </w:r>
      <w:r w:rsidR="007846DC">
        <w:rPr>
          <w:rFonts w:cs="Tahoma"/>
          <w:sz w:val="22"/>
          <w:szCs w:val="22"/>
        </w:rPr>
        <w:t>-0</w:t>
      </w:r>
      <w:r w:rsidR="00756C3E">
        <w:rPr>
          <w:rFonts w:cs="Tahoma"/>
          <w:sz w:val="22"/>
          <w:szCs w:val="22"/>
        </w:rPr>
        <w:t>835</w:t>
      </w:r>
      <w:r w:rsidR="0065541E">
        <w:rPr>
          <w:rFonts w:cs="Tahoma"/>
          <w:sz w:val="22"/>
          <w:szCs w:val="22"/>
        </w:rPr>
        <w:t xml:space="preserve"> </w:t>
      </w:r>
      <w:hyperlink r:id="rId7" w:history="1">
        <w:r w:rsidR="0065541E">
          <w:rPr>
            <w:rStyle w:val="Hyperlink"/>
          </w:rPr>
          <w:t>director@wpha.net</w:t>
        </w:r>
      </w:hyperlink>
    </w:p>
    <w:p w14:paraId="7942CAC2" w14:textId="77777777" w:rsidR="0065541E" w:rsidRDefault="0065541E">
      <w:pPr>
        <w:rPr>
          <w:rFonts w:cs="Tahoma"/>
          <w:sz w:val="22"/>
          <w:szCs w:val="22"/>
        </w:rPr>
      </w:pPr>
    </w:p>
    <w:p w14:paraId="12696133" w14:textId="77777777" w:rsidR="0065541E" w:rsidRDefault="0065541E">
      <w:p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TAX ID: </w:t>
      </w:r>
      <w:r>
        <w:rPr>
          <w:rFonts w:cs="Tahoma"/>
          <w:sz w:val="22"/>
          <w:szCs w:val="22"/>
        </w:rPr>
        <w:t xml:space="preserve"> 83-0281451</w:t>
      </w:r>
    </w:p>
    <w:p w14:paraId="1B15E6C3" w14:textId="77777777" w:rsidR="0065541E" w:rsidRDefault="0065541E">
      <w:pPr>
        <w:rPr>
          <w:rFonts w:cs="Tahoma"/>
          <w:sz w:val="22"/>
          <w:szCs w:val="22"/>
        </w:rPr>
      </w:pPr>
    </w:p>
    <w:p w14:paraId="324279B8" w14:textId="77777777" w:rsidR="0065541E" w:rsidRDefault="0065541E"/>
    <w:sectPr w:rsidR="0065541E" w:rsidSect="006F1A2E">
      <w:headerReference w:type="default" r:id="rId8"/>
      <w:footnotePr>
        <w:pos w:val="beneathText"/>
      </w:footnotePr>
      <w:pgSz w:w="12240" w:h="15840"/>
      <w:pgMar w:top="2520" w:right="1008" w:bottom="1008" w:left="1008" w:header="1008" w:footer="720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8152" w14:textId="77777777" w:rsidR="00A6119C" w:rsidRDefault="00A6119C">
      <w:r>
        <w:separator/>
      </w:r>
    </w:p>
  </w:endnote>
  <w:endnote w:type="continuationSeparator" w:id="0">
    <w:p w14:paraId="10272602" w14:textId="77777777" w:rsidR="00A6119C" w:rsidRDefault="00A6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4E2D" w14:textId="77777777" w:rsidR="00A6119C" w:rsidRDefault="00A6119C">
      <w:r>
        <w:separator/>
      </w:r>
    </w:p>
  </w:footnote>
  <w:footnote w:type="continuationSeparator" w:id="0">
    <w:p w14:paraId="1E2639E3" w14:textId="77777777" w:rsidR="00A6119C" w:rsidRDefault="00A6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C26D" w14:textId="77777777" w:rsidR="0065541E" w:rsidRDefault="0065541E">
    <w:pPr>
      <w:jc w:val="center"/>
      <w:rPr>
        <w:rFonts w:cs="Tahoma"/>
        <w:b/>
        <w:bCs/>
        <w:sz w:val="22"/>
        <w:szCs w:val="22"/>
      </w:rPr>
    </w:pPr>
    <w:r>
      <w:rPr>
        <w:rFonts w:cs="Tahoma"/>
        <w:b/>
        <w:bCs/>
        <w:sz w:val="22"/>
        <w:szCs w:val="22"/>
      </w:rPr>
      <w:t>WYOMING PHA</w:t>
    </w:r>
    <w:r w:rsidR="00805EDF">
      <w:rPr>
        <w:rFonts w:cs="Tahoma"/>
        <w:b/>
        <w:bCs/>
        <w:sz w:val="22"/>
        <w:szCs w:val="22"/>
      </w:rPr>
      <w:t>RMACY ASSOCIATION ANNUAL CONVENTION</w:t>
    </w:r>
    <w:r>
      <w:rPr>
        <w:rFonts w:cs="Tahoma"/>
        <w:b/>
        <w:bCs/>
        <w:sz w:val="22"/>
        <w:szCs w:val="22"/>
      </w:rPr>
      <w:t xml:space="preserve"> </w:t>
    </w:r>
  </w:p>
  <w:p w14:paraId="617F9102" w14:textId="64C7D55C" w:rsidR="0065541E" w:rsidRDefault="00756C3E">
    <w:pPr>
      <w:jc w:val="center"/>
      <w:rPr>
        <w:rFonts w:cs="Tahoma"/>
        <w:b/>
        <w:bCs/>
        <w:sz w:val="22"/>
        <w:szCs w:val="22"/>
      </w:rPr>
    </w:pPr>
    <w:r>
      <w:rPr>
        <w:rFonts w:cs="Tahoma"/>
        <w:b/>
        <w:bCs/>
        <w:sz w:val="22"/>
        <w:szCs w:val="22"/>
      </w:rPr>
      <w:t>Saratoga, Wyoming June 25</w:t>
    </w:r>
    <w:r w:rsidRPr="00756C3E">
      <w:rPr>
        <w:rFonts w:cs="Tahoma"/>
        <w:b/>
        <w:bCs/>
        <w:sz w:val="22"/>
        <w:szCs w:val="22"/>
        <w:vertAlign w:val="superscript"/>
      </w:rPr>
      <w:t>th</w:t>
    </w:r>
    <w:r>
      <w:rPr>
        <w:rFonts w:cs="Tahoma"/>
        <w:b/>
        <w:bCs/>
        <w:sz w:val="22"/>
        <w:szCs w:val="22"/>
      </w:rPr>
      <w:t>-27th</w:t>
    </w:r>
  </w:p>
  <w:p w14:paraId="75EAE984" w14:textId="77777777" w:rsidR="00C065A1" w:rsidRDefault="00C065A1">
    <w:pPr>
      <w:jc w:val="center"/>
      <w:rPr>
        <w:rFonts w:cs="Tahoma"/>
        <w:b/>
        <w:bCs/>
        <w:sz w:val="22"/>
        <w:szCs w:val="22"/>
      </w:rPr>
    </w:pPr>
    <w:r>
      <w:rPr>
        <w:rFonts w:cs="Tahoma"/>
        <w:b/>
        <w:bCs/>
        <w:sz w:val="22"/>
        <w:szCs w:val="22"/>
      </w:rPr>
      <w:t>GENERAL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7"/>
    <w:rsid w:val="00020CE3"/>
    <w:rsid w:val="0002438D"/>
    <w:rsid w:val="0006646D"/>
    <w:rsid w:val="00073BB6"/>
    <w:rsid w:val="00091F4C"/>
    <w:rsid w:val="000C6FA7"/>
    <w:rsid w:val="001328FE"/>
    <w:rsid w:val="001605B1"/>
    <w:rsid w:val="00194C4E"/>
    <w:rsid w:val="00245C98"/>
    <w:rsid w:val="002D54FF"/>
    <w:rsid w:val="003612E5"/>
    <w:rsid w:val="00381586"/>
    <w:rsid w:val="00392E2A"/>
    <w:rsid w:val="003E5408"/>
    <w:rsid w:val="003F6B17"/>
    <w:rsid w:val="00404C7F"/>
    <w:rsid w:val="00417ABF"/>
    <w:rsid w:val="0043342B"/>
    <w:rsid w:val="004C1D3E"/>
    <w:rsid w:val="004D52F4"/>
    <w:rsid w:val="0050593A"/>
    <w:rsid w:val="0065541E"/>
    <w:rsid w:val="00672974"/>
    <w:rsid w:val="00684A82"/>
    <w:rsid w:val="00695E17"/>
    <w:rsid w:val="006D05C9"/>
    <w:rsid w:val="006F1A2E"/>
    <w:rsid w:val="00756C3E"/>
    <w:rsid w:val="0077391F"/>
    <w:rsid w:val="007846DC"/>
    <w:rsid w:val="007A5B44"/>
    <w:rsid w:val="00805EDF"/>
    <w:rsid w:val="00806D1C"/>
    <w:rsid w:val="00846D77"/>
    <w:rsid w:val="008C494A"/>
    <w:rsid w:val="008E1D7F"/>
    <w:rsid w:val="00920FB5"/>
    <w:rsid w:val="00926C6B"/>
    <w:rsid w:val="00930F77"/>
    <w:rsid w:val="00A03980"/>
    <w:rsid w:val="00A6119C"/>
    <w:rsid w:val="00AC5C99"/>
    <w:rsid w:val="00AD3865"/>
    <w:rsid w:val="00AD538F"/>
    <w:rsid w:val="00AE650D"/>
    <w:rsid w:val="00B1016E"/>
    <w:rsid w:val="00B273C7"/>
    <w:rsid w:val="00BC6476"/>
    <w:rsid w:val="00BF1609"/>
    <w:rsid w:val="00C065A1"/>
    <w:rsid w:val="00C20F09"/>
    <w:rsid w:val="00C53F93"/>
    <w:rsid w:val="00C90CC6"/>
    <w:rsid w:val="00CB6B54"/>
    <w:rsid w:val="00D15166"/>
    <w:rsid w:val="00D23D83"/>
    <w:rsid w:val="00D321B0"/>
    <w:rsid w:val="00DE3E5E"/>
    <w:rsid w:val="00E10C4B"/>
    <w:rsid w:val="00E65050"/>
    <w:rsid w:val="00EC1234"/>
    <w:rsid w:val="00ED6E67"/>
    <w:rsid w:val="00EF195D"/>
    <w:rsid w:val="00F3678C"/>
    <w:rsid w:val="00F655F8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4815"/>
  <w15:docId w15:val="{8017983B-B9F4-47FF-8172-323564D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5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5050"/>
  </w:style>
  <w:style w:type="character" w:customStyle="1" w:styleId="WW-Absatz-Standardschriftart">
    <w:name w:val="WW-Absatz-Standardschriftart"/>
    <w:rsid w:val="00E65050"/>
  </w:style>
  <w:style w:type="character" w:customStyle="1" w:styleId="WW-Absatz-Standardschriftart1">
    <w:name w:val="WW-Absatz-Standardschriftart1"/>
    <w:rsid w:val="00E65050"/>
  </w:style>
  <w:style w:type="character" w:customStyle="1" w:styleId="WW-Absatz-Standardschriftart11">
    <w:name w:val="WW-Absatz-Standardschriftart11"/>
    <w:rsid w:val="00E65050"/>
  </w:style>
  <w:style w:type="character" w:customStyle="1" w:styleId="WW-Absatz-Standardschriftart111">
    <w:name w:val="WW-Absatz-Standardschriftart111"/>
    <w:rsid w:val="00E65050"/>
  </w:style>
  <w:style w:type="character" w:styleId="Hyperlink">
    <w:name w:val="Hyperlink"/>
    <w:semiHidden/>
    <w:rsid w:val="00E65050"/>
    <w:rPr>
      <w:color w:val="000080"/>
      <w:u w:val="single"/>
    </w:rPr>
  </w:style>
  <w:style w:type="character" w:styleId="FollowedHyperlink">
    <w:name w:val="FollowedHyperlink"/>
    <w:semiHidden/>
    <w:rsid w:val="00E65050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E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E65050"/>
    <w:pPr>
      <w:spacing w:after="120"/>
    </w:pPr>
  </w:style>
  <w:style w:type="paragraph" w:styleId="List">
    <w:name w:val="List"/>
    <w:basedOn w:val="BodyText"/>
    <w:semiHidden/>
    <w:rsid w:val="00E65050"/>
    <w:rPr>
      <w:rFonts w:cs="Tahoma"/>
    </w:rPr>
  </w:style>
  <w:style w:type="paragraph" w:styleId="Caption">
    <w:name w:val="caption"/>
    <w:basedOn w:val="Normal"/>
    <w:qFormat/>
    <w:rsid w:val="00E650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65050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65050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unhideWhenUsed/>
    <w:rsid w:val="00805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DF"/>
    <w:rPr>
      <w:rFonts w:eastAsia="Lucida Sans Unico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2E"/>
    <w:rPr>
      <w:rFonts w:ascii="Tahoma" w:eastAsia="Lucida Sans Unicode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@wph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%20Joy%20Ohnstad%20director@wph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2" baseType="variant">
      <vt:variant>
        <vt:i4>3342356</vt:i4>
      </vt:variant>
      <vt:variant>
        <vt:i4>3</vt:i4>
      </vt:variant>
      <vt:variant>
        <vt:i4>0</vt:i4>
      </vt:variant>
      <vt:variant>
        <vt:i4>5</vt:i4>
      </vt:variant>
      <vt:variant>
        <vt:lpwstr>mailto:director@wpha.net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mailto:Contact%20Kara%20Beech%20at%20director@wpha.net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PVHC PVHC</dc:creator>
  <cp:lastModifiedBy>Melinda Carroll</cp:lastModifiedBy>
  <cp:revision>2</cp:revision>
  <cp:lastPrinted>2013-01-10T03:38:00Z</cp:lastPrinted>
  <dcterms:created xsi:type="dcterms:W3CDTF">2021-04-14T02:28:00Z</dcterms:created>
  <dcterms:modified xsi:type="dcterms:W3CDTF">2021-04-14T02:28:00Z</dcterms:modified>
</cp:coreProperties>
</file>